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93" w:rsidRPr="003D3976" w:rsidRDefault="003D3976" w:rsidP="003D3976">
      <w:pPr>
        <w:tabs>
          <w:tab w:val="left" w:pos="3254"/>
          <w:tab w:val="center" w:pos="4513"/>
        </w:tabs>
        <w:rPr>
          <w:b/>
          <w:sz w:val="28"/>
        </w:rPr>
      </w:pPr>
      <w:bookmarkStart w:id="0" w:name="_GoBack"/>
      <w:bookmarkEnd w:id="0"/>
      <w:r w:rsidRPr="003D3976">
        <w:rPr>
          <w:b/>
          <w:sz w:val="28"/>
        </w:rPr>
        <w:tab/>
        <w:t xml:space="preserve">KS3 </w:t>
      </w:r>
      <w:r w:rsidRPr="003D3976">
        <w:rPr>
          <w:b/>
          <w:sz w:val="28"/>
        </w:rPr>
        <w:tab/>
      </w:r>
      <w:r w:rsidR="000C3C8E" w:rsidRPr="003D3976"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96E4027" wp14:editId="659FC5F2">
            <wp:simplePos x="0" y="0"/>
            <wp:positionH relativeFrom="column">
              <wp:posOffset>3764280</wp:posOffset>
            </wp:positionH>
            <wp:positionV relativeFrom="paragraph">
              <wp:posOffset>-760095</wp:posOffset>
            </wp:positionV>
            <wp:extent cx="2731135" cy="366395"/>
            <wp:effectExtent l="0" t="0" r="0" b="0"/>
            <wp:wrapTight wrapText="bothSides">
              <wp:wrapPolygon edited="0">
                <wp:start x="0" y="0"/>
                <wp:lineTo x="0" y="20215"/>
                <wp:lineTo x="21394" y="20215"/>
                <wp:lineTo x="21394" y="0"/>
                <wp:lineTo x="0" y="0"/>
              </wp:wrapPolygon>
            </wp:wrapTight>
            <wp:docPr id="2" name="Picture 2" descr="Haggerston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ggerston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383" w:rsidRPr="003D3976">
        <w:rPr>
          <w:b/>
          <w:sz w:val="28"/>
        </w:rPr>
        <w:t>English and Media</w:t>
      </w:r>
    </w:p>
    <w:p w:rsidR="003A6393" w:rsidRDefault="003D3976" w:rsidP="003D3976">
      <w:pPr>
        <w:tabs>
          <w:tab w:val="left" w:pos="3254"/>
        </w:tabs>
      </w:pPr>
      <w:r>
        <w:tab/>
      </w:r>
    </w:p>
    <w:p w:rsidR="008B0629" w:rsidRPr="008B0629" w:rsidRDefault="008B0629" w:rsidP="003A6393">
      <w:pPr>
        <w:rPr>
          <w:b/>
          <w:u w:val="single"/>
        </w:rPr>
      </w:pPr>
      <w:r w:rsidRPr="008B0629">
        <w:rPr>
          <w:b/>
          <w:u w:val="single"/>
        </w:rPr>
        <w:t>Overview</w:t>
      </w:r>
    </w:p>
    <w:p w:rsidR="003A6393" w:rsidRDefault="003D3976" w:rsidP="003A6393">
      <w:r>
        <w:t>Over the course of KS3</w:t>
      </w:r>
      <w:r w:rsidR="003A6393">
        <w:t>, our learners in English will be developing their</w:t>
      </w:r>
      <w:r w:rsidR="008B0629">
        <w:t>:</w:t>
      </w:r>
      <w:r w:rsidR="003A6393">
        <w:t xml:space="preserve"> reading, wr</w:t>
      </w:r>
      <w:r w:rsidR="008B0629">
        <w:t>iting and communication</w:t>
      </w:r>
      <w:r w:rsidR="003A6393">
        <w:t xml:space="preserve"> skills across a wide range of topics. Each unit of work wil</w:t>
      </w:r>
      <w:r w:rsidR="008B0629">
        <w:t>l support our</w:t>
      </w:r>
      <w:r w:rsidR="00CE3D9A">
        <w:t xml:space="preserve"> young people in becoming creative, confident and independent learners.</w:t>
      </w:r>
      <w:r w:rsidR="008B0629">
        <w:t xml:space="preserve"> </w:t>
      </w:r>
      <w:r w:rsidR="003078F7">
        <w:t>To consolidate the learning taking place</w:t>
      </w:r>
      <w:r w:rsidR="00CE3D9A">
        <w:t>,</w:t>
      </w:r>
      <w:r w:rsidR="003078F7">
        <w:t xml:space="preserve"> each week, all students will complete a piece of extended writing in silent and timed conditions.</w:t>
      </w:r>
      <w:r w:rsidR="00CE3D9A">
        <w:t xml:space="preserve"> In addition, each half term learners will sit a GCSE style exam assessment.</w:t>
      </w:r>
    </w:p>
    <w:p w:rsidR="003A6393" w:rsidRDefault="003A6393" w:rsidP="003A63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1356"/>
        <w:gridCol w:w="1356"/>
        <w:gridCol w:w="1332"/>
        <w:gridCol w:w="1308"/>
        <w:gridCol w:w="1398"/>
        <w:gridCol w:w="1368"/>
      </w:tblGrid>
      <w:tr w:rsidR="003D3976" w:rsidTr="003D3976">
        <w:tc>
          <w:tcPr>
            <w:tcW w:w="1124" w:type="dxa"/>
          </w:tcPr>
          <w:p w:rsidR="003D3976" w:rsidRPr="003A6393" w:rsidRDefault="003D3976" w:rsidP="003A6393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3D3976" w:rsidRPr="003A6393" w:rsidRDefault="003D3976" w:rsidP="003A6393">
            <w:pPr>
              <w:jc w:val="center"/>
              <w:rPr>
                <w:b/>
              </w:rPr>
            </w:pPr>
            <w:r w:rsidRPr="003A6393">
              <w:rPr>
                <w:b/>
              </w:rPr>
              <w:t>Autumn 1</w:t>
            </w:r>
          </w:p>
        </w:tc>
        <w:tc>
          <w:tcPr>
            <w:tcW w:w="1356" w:type="dxa"/>
          </w:tcPr>
          <w:p w:rsidR="003D3976" w:rsidRPr="003A6393" w:rsidRDefault="003D3976" w:rsidP="003A6393">
            <w:pPr>
              <w:jc w:val="center"/>
              <w:rPr>
                <w:b/>
              </w:rPr>
            </w:pPr>
            <w:r w:rsidRPr="003A6393">
              <w:rPr>
                <w:b/>
              </w:rPr>
              <w:t>Autumn 2</w:t>
            </w:r>
          </w:p>
        </w:tc>
        <w:tc>
          <w:tcPr>
            <w:tcW w:w="1332" w:type="dxa"/>
          </w:tcPr>
          <w:p w:rsidR="003D3976" w:rsidRPr="003A6393" w:rsidRDefault="003D3976" w:rsidP="003A6393">
            <w:pPr>
              <w:jc w:val="center"/>
              <w:rPr>
                <w:b/>
              </w:rPr>
            </w:pPr>
            <w:r w:rsidRPr="003A6393">
              <w:rPr>
                <w:b/>
              </w:rPr>
              <w:t>Spring 1</w:t>
            </w:r>
          </w:p>
        </w:tc>
        <w:tc>
          <w:tcPr>
            <w:tcW w:w="1308" w:type="dxa"/>
          </w:tcPr>
          <w:p w:rsidR="003D3976" w:rsidRPr="003A6393" w:rsidRDefault="003D3976" w:rsidP="003A6393">
            <w:pPr>
              <w:jc w:val="center"/>
              <w:rPr>
                <w:b/>
              </w:rPr>
            </w:pPr>
            <w:r w:rsidRPr="003A6393">
              <w:rPr>
                <w:b/>
              </w:rPr>
              <w:t>Spring 2</w:t>
            </w:r>
          </w:p>
        </w:tc>
        <w:tc>
          <w:tcPr>
            <w:tcW w:w="1398" w:type="dxa"/>
          </w:tcPr>
          <w:p w:rsidR="003D3976" w:rsidRPr="003A6393" w:rsidRDefault="003D3976" w:rsidP="003A6393">
            <w:pPr>
              <w:jc w:val="center"/>
              <w:rPr>
                <w:b/>
              </w:rPr>
            </w:pPr>
            <w:r w:rsidRPr="003A6393">
              <w:rPr>
                <w:b/>
              </w:rPr>
              <w:t>Summer 1</w:t>
            </w:r>
          </w:p>
        </w:tc>
        <w:tc>
          <w:tcPr>
            <w:tcW w:w="1368" w:type="dxa"/>
          </w:tcPr>
          <w:p w:rsidR="003D3976" w:rsidRPr="003A6393" w:rsidRDefault="003D3976" w:rsidP="003A6393">
            <w:pPr>
              <w:jc w:val="center"/>
              <w:rPr>
                <w:b/>
              </w:rPr>
            </w:pPr>
            <w:r w:rsidRPr="003A6393">
              <w:rPr>
                <w:b/>
              </w:rPr>
              <w:t>Summer 2</w:t>
            </w:r>
          </w:p>
        </w:tc>
      </w:tr>
      <w:tr w:rsidR="003D3976" w:rsidTr="003D3976">
        <w:tc>
          <w:tcPr>
            <w:tcW w:w="1124" w:type="dxa"/>
          </w:tcPr>
          <w:p w:rsidR="003D3976" w:rsidRDefault="003D3976" w:rsidP="003A6393">
            <w:pPr>
              <w:jc w:val="center"/>
            </w:pPr>
          </w:p>
          <w:p w:rsidR="003D3976" w:rsidRPr="003D3976" w:rsidRDefault="003D3976" w:rsidP="003A6393">
            <w:pPr>
              <w:jc w:val="center"/>
              <w:rPr>
                <w:b/>
                <w:i/>
              </w:rPr>
            </w:pPr>
            <w:r w:rsidRPr="003D3976">
              <w:rPr>
                <w:b/>
                <w:i/>
              </w:rPr>
              <w:t>Year 7</w:t>
            </w:r>
          </w:p>
        </w:tc>
        <w:tc>
          <w:tcPr>
            <w:tcW w:w="1356" w:type="dxa"/>
          </w:tcPr>
          <w:p w:rsidR="003D3976" w:rsidRDefault="003D3976" w:rsidP="003A6393">
            <w:pPr>
              <w:jc w:val="center"/>
            </w:pPr>
            <w:r>
              <w:t>The Island Project</w:t>
            </w:r>
          </w:p>
          <w:p w:rsidR="003D3976" w:rsidRDefault="003D3976" w:rsidP="003A6393">
            <w:pPr>
              <w:jc w:val="center"/>
              <w:rPr>
                <w:i/>
                <w:sz w:val="20"/>
              </w:rPr>
            </w:pPr>
          </w:p>
          <w:p w:rsidR="003D3976" w:rsidRPr="00277EB6" w:rsidRDefault="003D3976" w:rsidP="003A6393">
            <w:pPr>
              <w:jc w:val="center"/>
              <w:rPr>
                <w:i/>
                <w:sz w:val="20"/>
                <w:highlight w:val="yellow"/>
              </w:rPr>
            </w:pPr>
            <w:r w:rsidRPr="00277EB6">
              <w:rPr>
                <w:i/>
                <w:sz w:val="20"/>
                <w:highlight w:val="yellow"/>
              </w:rPr>
              <w:t>AO5 (</w:t>
            </w:r>
            <w:proofErr w:type="spellStart"/>
            <w:r w:rsidRPr="00277EB6">
              <w:rPr>
                <w:i/>
                <w:sz w:val="20"/>
                <w:highlight w:val="yellow"/>
              </w:rPr>
              <w:t>ii&amp;iii</w:t>
            </w:r>
            <w:proofErr w:type="spellEnd"/>
            <w:r w:rsidRPr="00277EB6">
              <w:rPr>
                <w:i/>
                <w:sz w:val="20"/>
                <w:highlight w:val="yellow"/>
              </w:rPr>
              <w:t>)</w:t>
            </w:r>
          </w:p>
          <w:p w:rsidR="003D3976" w:rsidRPr="00CE3D9A" w:rsidRDefault="003D3976" w:rsidP="003A6393">
            <w:pPr>
              <w:jc w:val="center"/>
              <w:rPr>
                <w:i/>
                <w:sz w:val="20"/>
              </w:rPr>
            </w:pPr>
            <w:r w:rsidRPr="00277EB6">
              <w:rPr>
                <w:i/>
                <w:sz w:val="20"/>
                <w:highlight w:val="yellow"/>
              </w:rPr>
              <w:t>AO6 (ii)</w:t>
            </w:r>
          </w:p>
          <w:p w:rsidR="003D3976" w:rsidRDefault="003D3976" w:rsidP="003A6393">
            <w:pPr>
              <w:jc w:val="center"/>
            </w:pPr>
          </w:p>
        </w:tc>
        <w:tc>
          <w:tcPr>
            <w:tcW w:w="1356" w:type="dxa"/>
          </w:tcPr>
          <w:p w:rsidR="003D3976" w:rsidRDefault="003D3976" w:rsidP="003A6393">
            <w:pPr>
              <w:jc w:val="center"/>
            </w:pPr>
            <w:r>
              <w:t>Boy in the Striped Pyjamas</w:t>
            </w:r>
          </w:p>
          <w:p w:rsidR="003D3976" w:rsidRDefault="003D3976" w:rsidP="003A6393">
            <w:pPr>
              <w:jc w:val="center"/>
            </w:pPr>
          </w:p>
          <w:p w:rsidR="003D3976" w:rsidRPr="00CE3D9A" w:rsidRDefault="003D3976" w:rsidP="003A6393">
            <w:pPr>
              <w:jc w:val="center"/>
              <w:rPr>
                <w:i/>
              </w:rPr>
            </w:pPr>
            <w:r w:rsidRPr="00277EB6">
              <w:rPr>
                <w:i/>
                <w:sz w:val="20"/>
                <w:highlight w:val="yellow"/>
              </w:rPr>
              <w:t>AO (1-4)</w:t>
            </w:r>
          </w:p>
        </w:tc>
        <w:tc>
          <w:tcPr>
            <w:tcW w:w="1332" w:type="dxa"/>
          </w:tcPr>
          <w:p w:rsidR="003D3976" w:rsidRDefault="003D3976" w:rsidP="003A6393">
            <w:pPr>
              <w:jc w:val="center"/>
            </w:pPr>
            <w:r>
              <w:t>Gothic Writing</w:t>
            </w:r>
          </w:p>
          <w:p w:rsidR="003D3976" w:rsidRPr="00277EB6" w:rsidRDefault="003D3976" w:rsidP="00277EB6">
            <w:pPr>
              <w:jc w:val="center"/>
              <w:rPr>
                <w:i/>
                <w:sz w:val="20"/>
              </w:rPr>
            </w:pPr>
          </w:p>
          <w:p w:rsidR="003D3976" w:rsidRPr="00277EB6" w:rsidRDefault="003D3976" w:rsidP="00277EB6">
            <w:pPr>
              <w:jc w:val="center"/>
              <w:rPr>
                <w:i/>
                <w:sz w:val="20"/>
                <w:highlight w:val="yellow"/>
              </w:rPr>
            </w:pPr>
            <w:r w:rsidRPr="00277EB6">
              <w:rPr>
                <w:i/>
                <w:sz w:val="20"/>
                <w:highlight w:val="yellow"/>
              </w:rPr>
              <w:t>AO5 (</w:t>
            </w:r>
            <w:proofErr w:type="spellStart"/>
            <w:r w:rsidRPr="00277EB6">
              <w:rPr>
                <w:i/>
                <w:sz w:val="20"/>
                <w:highlight w:val="yellow"/>
              </w:rPr>
              <w:t>i&amp;iii</w:t>
            </w:r>
            <w:proofErr w:type="spellEnd"/>
            <w:r w:rsidRPr="00277EB6">
              <w:rPr>
                <w:i/>
                <w:sz w:val="20"/>
                <w:highlight w:val="yellow"/>
              </w:rPr>
              <w:t>)</w:t>
            </w:r>
          </w:p>
          <w:p w:rsidR="003D3976" w:rsidRDefault="003D3976" w:rsidP="00277EB6">
            <w:pPr>
              <w:jc w:val="center"/>
            </w:pPr>
            <w:r w:rsidRPr="00277EB6">
              <w:rPr>
                <w:i/>
                <w:sz w:val="20"/>
                <w:highlight w:val="yellow"/>
              </w:rPr>
              <w:t>AO6 (i)</w:t>
            </w:r>
          </w:p>
        </w:tc>
        <w:tc>
          <w:tcPr>
            <w:tcW w:w="1308" w:type="dxa"/>
          </w:tcPr>
          <w:p w:rsidR="003D3976" w:rsidRDefault="003D3976" w:rsidP="003A6393">
            <w:pPr>
              <w:jc w:val="center"/>
            </w:pPr>
            <w:r>
              <w:t>Tales of Brave New Words</w:t>
            </w:r>
          </w:p>
          <w:p w:rsidR="003D3976" w:rsidRDefault="003D3976" w:rsidP="003A6393">
            <w:pPr>
              <w:jc w:val="center"/>
            </w:pPr>
          </w:p>
          <w:p w:rsidR="003D3976" w:rsidRPr="00277EB6" w:rsidRDefault="003D3976" w:rsidP="003A6393">
            <w:pPr>
              <w:jc w:val="center"/>
              <w:rPr>
                <w:i/>
                <w:sz w:val="20"/>
              </w:rPr>
            </w:pPr>
            <w:r w:rsidRPr="00277EB6">
              <w:rPr>
                <w:i/>
                <w:sz w:val="20"/>
                <w:highlight w:val="yellow"/>
              </w:rPr>
              <w:t>AO (1-3)</w:t>
            </w:r>
          </w:p>
          <w:p w:rsidR="003D3976" w:rsidRDefault="003D3976" w:rsidP="003A6393">
            <w:pPr>
              <w:jc w:val="center"/>
            </w:pPr>
          </w:p>
        </w:tc>
        <w:tc>
          <w:tcPr>
            <w:tcW w:w="1398" w:type="dxa"/>
          </w:tcPr>
          <w:p w:rsidR="003D3976" w:rsidRDefault="003D3976" w:rsidP="003A6393">
            <w:pPr>
              <w:jc w:val="center"/>
            </w:pPr>
            <w:r>
              <w:t>Character and Conflict Poetry</w:t>
            </w:r>
          </w:p>
          <w:p w:rsidR="003D3976" w:rsidRDefault="003D3976" w:rsidP="003A6393">
            <w:pPr>
              <w:jc w:val="center"/>
            </w:pPr>
          </w:p>
          <w:p w:rsidR="003D3976" w:rsidRPr="00277EB6" w:rsidRDefault="003D3976" w:rsidP="003A6393">
            <w:pPr>
              <w:jc w:val="center"/>
              <w:rPr>
                <w:i/>
              </w:rPr>
            </w:pPr>
            <w:r w:rsidRPr="00277EB6">
              <w:rPr>
                <w:i/>
                <w:sz w:val="20"/>
                <w:highlight w:val="yellow"/>
              </w:rPr>
              <w:t>AO (5-6)</w:t>
            </w:r>
          </w:p>
        </w:tc>
        <w:tc>
          <w:tcPr>
            <w:tcW w:w="1368" w:type="dxa"/>
          </w:tcPr>
          <w:p w:rsidR="003D3976" w:rsidRDefault="003D3976" w:rsidP="003A6393">
            <w:pPr>
              <w:jc w:val="center"/>
            </w:pPr>
            <w:r>
              <w:t>The Tempest</w:t>
            </w:r>
          </w:p>
          <w:p w:rsidR="003D3976" w:rsidRDefault="003D3976" w:rsidP="003A6393">
            <w:pPr>
              <w:jc w:val="center"/>
            </w:pPr>
          </w:p>
          <w:p w:rsidR="003D3976" w:rsidRPr="00277EB6" w:rsidRDefault="003D3976" w:rsidP="003A6393">
            <w:pPr>
              <w:jc w:val="center"/>
              <w:rPr>
                <w:i/>
              </w:rPr>
            </w:pPr>
            <w:r w:rsidRPr="00277EB6">
              <w:rPr>
                <w:i/>
                <w:highlight w:val="yellow"/>
              </w:rPr>
              <w:t>AO (1,2,4)</w:t>
            </w:r>
          </w:p>
        </w:tc>
      </w:tr>
    </w:tbl>
    <w:p w:rsidR="003D3976" w:rsidRDefault="003D3976" w:rsidP="003A6393">
      <w:pPr>
        <w:jc w:val="center"/>
      </w:pPr>
    </w:p>
    <w:tbl>
      <w:tblPr>
        <w:tblStyle w:val="TableGrid"/>
        <w:tblpPr w:leftFromText="180" w:rightFromText="180" w:vertAnchor="text" w:horzAnchor="margin" w:tblpY="-61"/>
        <w:tblW w:w="0" w:type="auto"/>
        <w:tblLook w:val="04A0" w:firstRow="1" w:lastRow="0" w:firstColumn="1" w:lastColumn="0" w:noHBand="0" w:noVBand="1"/>
      </w:tblPr>
      <w:tblGrid>
        <w:gridCol w:w="1061"/>
        <w:gridCol w:w="1328"/>
        <w:gridCol w:w="1401"/>
        <w:gridCol w:w="1289"/>
        <w:gridCol w:w="1299"/>
        <w:gridCol w:w="1402"/>
        <w:gridCol w:w="1462"/>
      </w:tblGrid>
      <w:tr w:rsidR="004A73D0" w:rsidTr="004A73D0">
        <w:tc>
          <w:tcPr>
            <w:tcW w:w="1061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</w:p>
        </w:tc>
        <w:tc>
          <w:tcPr>
            <w:tcW w:w="1328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Autumn 1</w:t>
            </w:r>
          </w:p>
        </w:tc>
        <w:tc>
          <w:tcPr>
            <w:tcW w:w="1401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Autumn 2</w:t>
            </w:r>
          </w:p>
        </w:tc>
        <w:tc>
          <w:tcPr>
            <w:tcW w:w="1289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Spring 1</w:t>
            </w:r>
          </w:p>
        </w:tc>
        <w:tc>
          <w:tcPr>
            <w:tcW w:w="1299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Spring 2</w:t>
            </w:r>
          </w:p>
        </w:tc>
        <w:tc>
          <w:tcPr>
            <w:tcW w:w="1402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Summer 1</w:t>
            </w:r>
          </w:p>
        </w:tc>
        <w:tc>
          <w:tcPr>
            <w:tcW w:w="1462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Summer 2</w:t>
            </w:r>
          </w:p>
        </w:tc>
      </w:tr>
      <w:tr w:rsidR="004A73D0" w:rsidTr="004A73D0">
        <w:tc>
          <w:tcPr>
            <w:tcW w:w="1061" w:type="dxa"/>
          </w:tcPr>
          <w:p w:rsidR="004A73D0" w:rsidRDefault="004A73D0" w:rsidP="004A73D0">
            <w:pPr>
              <w:jc w:val="center"/>
            </w:pPr>
          </w:p>
          <w:p w:rsidR="004A73D0" w:rsidRPr="003D3976" w:rsidRDefault="004A73D0" w:rsidP="004A73D0">
            <w:pPr>
              <w:jc w:val="center"/>
              <w:rPr>
                <w:b/>
                <w:i/>
              </w:rPr>
            </w:pPr>
            <w:r w:rsidRPr="003D3976">
              <w:rPr>
                <w:b/>
                <w:i/>
              </w:rPr>
              <w:t>Year 8</w:t>
            </w:r>
          </w:p>
        </w:tc>
        <w:tc>
          <w:tcPr>
            <w:tcW w:w="1328" w:type="dxa"/>
          </w:tcPr>
          <w:p w:rsidR="004A73D0" w:rsidRDefault="004A73D0" w:rsidP="004A73D0">
            <w:pPr>
              <w:jc w:val="center"/>
            </w:pPr>
            <w:r>
              <w:t>Writing for Genre</w:t>
            </w:r>
          </w:p>
          <w:p w:rsidR="004A73D0" w:rsidRDefault="004A73D0" w:rsidP="004A73D0">
            <w:pPr>
              <w:jc w:val="center"/>
              <w:rPr>
                <w:i/>
                <w:sz w:val="20"/>
              </w:rPr>
            </w:pPr>
          </w:p>
          <w:p w:rsidR="004A73D0" w:rsidRPr="00277EB6" w:rsidRDefault="004A73D0" w:rsidP="004A73D0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  <w:highlight w:val="yellow"/>
              </w:rPr>
              <w:t>AO5 (i</w:t>
            </w:r>
            <w:r w:rsidRPr="00277EB6">
              <w:rPr>
                <w:i/>
                <w:sz w:val="20"/>
                <w:highlight w:val="yellow"/>
              </w:rPr>
              <w:t>)</w:t>
            </w:r>
          </w:p>
          <w:p w:rsidR="004A73D0" w:rsidRPr="00CE3D9A" w:rsidRDefault="004A73D0" w:rsidP="004A73D0">
            <w:pPr>
              <w:jc w:val="center"/>
              <w:rPr>
                <w:i/>
                <w:sz w:val="20"/>
              </w:rPr>
            </w:pPr>
            <w:r w:rsidRPr="00277EB6">
              <w:rPr>
                <w:i/>
                <w:sz w:val="20"/>
                <w:highlight w:val="yellow"/>
              </w:rPr>
              <w:t>AO6 (ii)</w:t>
            </w:r>
          </w:p>
          <w:p w:rsidR="004A73D0" w:rsidRDefault="004A73D0" w:rsidP="004A73D0">
            <w:pPr>
              <w:jc w:val="center"/>
            </w:pPr>
          </w:p>
        </w:tc>
        <w:tc>
          <w:tcPr>
            <w:tcW w:w="1401" w:type="dxa"/>
          </w:tcPr>
          <w:p w:rsidR="004A73D0" w:rsidRDefault="004A73D0" w:rsidP="004A73D0">
            <w:pPr>
              <w:jc w:val="center"/>
            </w:pPr>
            <w:r>
              <w:t>After Tomorrow</w:t>
            </w:r>
          </w:p>
          <w:p w:rsidR="004A73D0" w:rsidRDefault="004A73D0" w:rsidP="004A73D0">
            <w:pPr>
              <w:jc w:val="center"/>
            </w:pPr>
          </w:p>
          <w:p w:rsidR="004A73D0" w:rsidRPr="00CE3D9A" w:rsidRDefault="004A73D0" w:rsidP="004A73D0">
            <w:pPr>
              <w:jc w:val="center"/>
              <w:rPr>
                <w:i/>
              </w:rPr>
            </w:pPr>
            <w:r>
              <w:rPr>
                <w:i/>
                <w:sz w:val="20"/>
                <w:highlight w:val="yellow"/>
              </w:rPr>
              <w:t>AO (1-2</w:t>
            </w:r>
            <w:r w:rsidRPr="00277EB6">
              <w:rPr>
                <w:i/>
                <w:sz w:val="20"/>
                <w:highlight w:val="yellow"/>
              </w:rPr>
              <w:t>)</w:t>
            </w:r>
          </w:p>
        </w:tc>
        <w:tc>
          <w:tcPr>
            <w:tcW w:w="1289" w:type="dxa"/>
          </w:tcPr>
          <w:p w:rsidR="004A73D0" w:rsidRDefault="004A73D0" w:rsidP="004A73D0">
            <w:pPr>
              <w:jc w:val="center"/>
            </w:pPr>
            <w:r>
              <w:t>Media: Heroes and Villains</w:t>
            </w:r>
          </w:p>
          <w:p w:rsidR="004A73D0" w:rsidRPr="00277EB6" w:rsidRDefault="004A73D0" w:rsidP="004A73D0">
            <w:pPr>
              <w:jc w:val="center"/>
              <w:rPr>
                <w:i/>
                <w:sz w:val="20"/>
              </w:rPr>
            </w:pPr>
          </w:p>
          <w:p w:rsidR="004A73D0" w:rsidRPr="00277EB6" w:rsidRDefault="004A73D0" w:rsidP="004A73D0">
            <w:pPr>
              <w:jc w:val="center"/>
              <w:rPr>
                <w:i/>
                <w:sz w:val="20"/>
                <w:highlight w:val="yellow"/>
              </w:rPr>
            </w:pPr>
            <w:r w:rsidRPr="00277EB6">
              <w:rPr>
                <w:i/>
                <w:sz w:val="20"/>
                <w:highlight w:val="yellow"/>
              </w:rPr>
              <w:t>AO5 (i</w:t>
            </w:r>
            <w:r>
              <w:rPr>
                <w:i/>
                <w:sz w:val="20"/>
                <w:highlight w:val="yellow"/>
              </w:rPr>
              <w:t xml:space="preserve">i </w:t>
            </w:r>
            <w:r w:rsidRPr="00277EB6">
              <w:rPr>
                <w:i/>
                <w:sz w:val="20"/>
                <w:highlight w:val="yellow"/>
              </w:rPr>
              <w:t>&amp;iii)</w:t>
            </w:r>
          </w:p>
          <w:p w:rsidR="004A73D0" w:rsidRDefault="004A73D0" w:rsidP="004A73D0">
            <w:pPr>
              <w:jc w:val="center"/>
            </w:pPr>
            <w:r>
              <w:rPr>
                <w:i/>
                <w:sz w:val="20"/>
                <w:highlight w:val="yellow"/>
              </w:rPr>
              <w:t xml:space="preserve">AO6 </w:t>
            </w:r>
          </w:p>
        </w:tc>
        <w:tc>
          <w:tcPr>
            <w:tcW w:w="1299" w:type="dxa"/>
          </w:tcPr>
          <w:p w:rsidR="004A73D0" w:rsidRDefault="004A73D0" w:rsidP="004A73D0">
            <w:pPr>
              <w:jc w:val="center"/>
            </w:pPr>
            <w:r>
              <w:t>Othello</w:t>
            </w:r>
          </w:p>
          <w:p w:rsidR="004A73D0" w:rsidRDefault="004A73D0" w:rsidP="004A73D0">
            <w:pPr>
              <w:jc w:val="center"/>
            </w:pPr>
          </w:p>
          <w:p w:rsidR="004A73D0" w:rsidRPr="00277EB6" w:rsidRDefault="004A73D0" w:rsidP="004A73D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  <w:highlight w:val="yellow"/>
              </w:rPr>
              <w:t>AO (1,2,4</w:t>
            </w:r>
            <w:r w:rsidRPr="00277EB6">
              <w:rPr>
                <w:i/>
                <w:sz w:val="20"/>
                <w:highlight w:val="yellow"/>
              </w:rPr>
              <w:t>)</w:t>
            </w:r>
          </w:p>
          <w:p w:rsidR="004A73D0" w:rsidRDefault="004A73D0" w:rsidP="004A73D0">
            <w:pPr>
              <w:jc w:val="center"/>
            </w:pPr>
          </w:p>
        </w:tc>
        <w:tc>
          <w:tcPr>
            <w:tcW w:w="1402" w:type="dxa"/>
          </w:tcPr>
          <w:p w:rsidR="004A73D0" w:rsidRDefault="004A73D0" w:rsidP="004A73D0">
            <w:pPr>
              <w:jc w:val="center"/>
            </w:pPr>
            <w:r>
              <w:t>Tolerance: Reading and Writing non-fiction</w:t>
            </w:r>
          </w:p>
          <w:p w:rsidR="004A73D0" w:rsidRPr="00277EB6" w:rsidRDefault="004A73D0" w:rsidP="004A73D0">
            <w:pPr>
              <w:jc w:val="center"/>
              <w:rPr>
                <w:i/>
              </w:rPr>
            </w:pPr>
            <w:r w:rsidRPr="00277EB6">
              <w:rPr>
                <w:i/>
                <w:sz w:val="20"/>
                <w:highlight w:val="yellow"/>
              </w:rPr>
              <w:t>AO (5-6)</w:t>
            </w:r>
          </w:p>
        </w:tc>
        <w:tc>
          <w:tcPr>
            <w:tcW w:w="1462" w:type="dxa"/>
          </w:tcPr>
          <w:p w:rsidR="004A73D0" w:rsidRDefault="004A73D0" w:rsidP="004A73D0">
            <w:pPr>
              <w:jc w:val="center"/>
            </w:pPr>
            <w:r>
              <w:t>Relationship Poetry</w:t>
            </w:r>
          </w:p>
          <w:p w:rsidR="004A73D0" w:rsidRDefault="004A73D0" w:rsidP="004A73D0">
            <w:pPr>
              <w:jc w:val="center"/>
            </w:pPr>
          </w:p>
          <w:p w:rsidR="004A73D0" w:rsidRPr="00277EB6" w:rsidRDefault="004A73D0" w:rsidP="004A73D0">
            <w:pPr>
              <w:jc w:val="center"/>
              <w:rPr>
                <w:i/>
              </w:rPr>
            </w:pPr>
            <w:r w:rsidRPr="00277EB6">
              <w:rPr>
                <w:i/>
                <w:highlight w:val="yellow"/>
              </w:rPr>
              <w:t>AO (1,2,4)</w:t>
            </w:r>
          </w:p>
        </w:tc>
      </w:tr>
    </w:tbl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1120"/>
        <w:gridCol w:w="1355"/>
        <w:gridCol w:w="1355"/>
        <w:gridCol w:w="1385"/>
        <w:gridCol w:w="1301"/>
        <w:gridCol w:w="1363"/>
        <w:gridCol w:w="1363"/>
      </w:tblGrid>
      <w:tr w:rsidR="004A73D0" w:rsidTr="004A73D0">
        <w:tc>
          <w:tcPr>
            <w:tcW w:w="1120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</w:p>
        </w:tc>
        <w:tc>
          <w:tcPr>
            <w:tcW w:w="1355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Autumn 1</w:t>
            </w:r>
          </w:p>
        </w:tc>
        <w:tc>
          <w:tcPr>
            <w:tcW w:w="1355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Autumn 2</w:t>
            </w:r>
          </w:p>
        </w:tc>
        <w:tc>
          <w:tcPr>
            <w:tcW w:w="1385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Spring 1</w:t>
            </w:r>
          </w:p>
        </w:tc>
        <w:tc>
          <w:tcPr>
            <w:tcW w:w="1301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Spring 2</w:t>
            </w:r>
          </w:p>
        </w:tc>
        <w:tc>
          <w:tcPr>
            <w:tcW w:w="1363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Summer 1</w:t>
            </w:r>
          </w:p>
        </w:tc>
        <w:tc>
          <w:tcPr>
            <w:tcW w:w="1363" w:type="dxa"/>
          </w:tcPr>
          <w:p w:rsidR="004A73D0" w:rsidRPr="003A6393" w:rsidRDefault="004A73D0" w:rsidP="004A73D0">
            <w:pPr>
              <w:jc w:val="center"/>
              <w:rPr>
                <w:b/>
              </w:rPr>
            </w:pPr>
            <w:r w:rsidRPr="003A6393">
              <w:rPr>
                <w:b/>
              </w:rPr>
              <w:t>Summer 2</w:t>
            </w:r>
          </w:p>
        </w:tc>
      </w:tr>
      <w:tr w:rsidR="004A73D0" w:rsidTr="004A73D0">
        <w:tc>
          <w:tcPr>
            <w:tcW w:w="1120" w:type="dxa"/>
          </w:tcPr>
          <w:p w:rsidR="004A73D0" w:rsidRDefault="004A73D0" w:rsidP="004A73D0">
            <w:pPr>
              <w:jc w:val="center"/>
            </w:pPr>
          </w:p>
          <w:p w:rsidR="004A73D0" w:rsidRPr="003D3976" w:rsidRDefault="004A73D0" w:rsidP="004A73D0">
            <w:pPr>
              <w:jc w:val="center"/>
              <w:rPr>
                <w:b/>
                <w:i/>
              </w:rPr>
            </w:pPr>
            <w:r w:rsidRPr="003D3976">
              <w:rPr>
                <w:b/>
                <w:i/>
              </w:rPr>
              <w:t>Year 9</w:t>
            </w:r>
          </w:p>
        </w:tc>
        <w:tc>
          <w:tcPr>
            <w:tcW w:w="1355" w:type="dxa"/>
          </w:tcPr>
          <w:p w:rsidR="004A73D0" w:rsidRDefault="004A73D0" w:rsidP="004A73D0">
            <w:pPr>
              <w:jc w:val="center"/>
            </w:pPr>
            <w:r>
              <w:t>Tales from other Times</w:t>
            </w:r>
          </w:p>
          <w:p w:rsidR="004A73D0" w:rsidRPr="003D3976" w:rsidRDefault="004A73D0" w:rsidP="004A73D0">
            <w:pPr>
              <w:jc w:val="center"/>
              <w:rPr>
                <w:highlight w:val="yellow"/>
              </w:rPr>
            </w:pPr>
            <w:r w:rsidRPr="003D3976">
              <w:rPr>
                <w:highlight w:val="yellow"/>
              </w:rPr>
              <w:t>AO5 (i)</w:t>
            </w:r>
          </w:p>
          <w:p w:rsidR="004A73D0" w:rsidRDefault="004A73D0" w:rsidP="004A73D0">
            <w:pPr>
              <w:jc w:val="center"/>
            </w:pPr>
            <w:r w:rsidRPr="003D3976">
              <w:rPr>
                <w:highlight w:val="yellow"/>
              </w:rPr>
              <w:t>AO6 (ii)</w:t>
            </w:r>
          </w:p>
          <w:p w:rsidR="004A73D0" w:rsidRDefault="004A73D0" w:rsidP="004A73D0">
            <w:pPr>
              <w:jc w:val="center"/>
            </w:pPr>
          </w:p>
          <w:p w:rsidR="004A73D0" w:rsidRDefault="004A73D0" w:rsidP="004A73D0">
            <w:pPr>
              <w:jc w:val="center"/>
            </w:pPr>
          </w:p>
        </w:tc>
        <w:tc>
          <w:tcPr>
            <w:tcW w:w="1355" w:type="dxa"/>
          </w:tcPr>
          <w:p w:rsidR="004A73D0" w:rsidRDefault="004A73D0" w:rsidP="004A73D0">
            <w:pPr>
              <w:jc w:val="center"/>
            </w:pPr>
            <w:r>
              <w:t>Of Mice and Men</w:t>
            </w:r>
          </w:p>
          <w:p w:rsidR="004A73D0" w:rsidRPr="00CE3D9A" w:rsidRDefault="004A73D0" w:rsidP="004A73D0">
            <w:pPr>
              <w:jc w:val="center"/>
              <w:rPr>
                <w:i/>
              </w:rPr>
            </w:pPr>
            <w:r w:rsidRPr="003D3976">
              <w:rPr>
                <w:highlight w:val="yellow"/>
              </w:rPr>
              <w:t>AO 1-4</w:t>
            </w:r>
          </w:p>
        </w:tc>
        <w:tc>
          <w:tcPr>
            <w:tcW w:w="1385" w:type="dxa"/>
          </w:tcPr>
          <w:p w:rsidR="004A73D0" w:rsidRPr="00277EB6" w:rsidRDefault="004A73D0" w:rsidP="004A73D0">
            <w:pPr>
              <w:jc w:val="center"/>
              <w:rPr>
                <w:i/>
                <w:sz w:val="20"/>
              </w:rPr>
            </w:pPr>
            <w:r>
              <w:t>Writing Political Speeches</w:t>
            </w:r>
          </w:p>
          <w:p w:rsidR="004A73D0" w:rsidRPr="003D3976" w:rsidRDefault="004A73D0" w:rsidP="004A73D0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  <w:highlight w:val="yellow"/>
              </w:rPr>
              <w:t xml:space="preserve"> </w:t>
            </w:r>
            <w:r w:rsidRPr="003D3976">
              <w:rPr>
                <w:i/>
                <w:sz w:val="20"/>
                <w:highlight w:val="yellow"/>
              </w:rPr>
              <w:t>AO5 (</w:t>
            </w:r>
            <w:proofErr w:type="spellStart"/>
            <w:r w:rsidRPr="003D3976">
              <w:rPr>
                <w:i/>
                <w:sz w:val="20"/>
                <w:highlight w:val="yellow"/>
              </w:rPr>
              <w:t>i&amp;ii</w:t>
            </w:r>
            <w:proofErr w:type="spellEnd"/>
            <w:r w:rsidRPr="003D3976">
              <w:rPr>
                <w:i/>
                <w:sz w:val="20"/>
                <w:highlight w:val="yellow"/>
              </w:rPr>
              <w:t>)</w:t>
            </w:r>
          </w:p>
          <w:p w:rsidR="004A73D0" w:rsidRDefault="004A73D0" w:rsidP="004A73D0">
            <w:pPr>
              <w:jc w:val="center"/>
            </w:pPr>
            <w:r w:rsidRPr="003D3976">
              <w:rPr>
                <w:highlight w:val="yellow"/>
              </w:rPr>
              <w:t>AO6 (</w:t>
            </w:r>
            <w:proofErr w:type="spellStart"/>
            <w:r w:rsidRPr="003D3976">
              <w:rPr>
                <w:highlight w:val="yellow"/>
              </w:rPr>
              <w:t>i&amp;iii</w:t>
            </w:r>
            <w:proofErr w:type="spellEnd"/>
            <w:r w:rsidRPr="003D3976">
              <w:rPr>
                <w:highlight w:val="yellow"/>
              </w:rPr>
              <w:t>)</w:t>
            </w:r>
          </w:p>
        </w:tc>
        <w:tc>
          <w:tcPr>
            <w:tcW w:w="1301" w:type="dxa"/>
          </w:tcPr>
          <w:p w:rsidR="004A73D0" w:rsidRDefault="004A73D0" w:rsidP="004A73D0">
            <w:pPr>
              <w:jc w:val="center"/>
            </w:pPr>
            <w:r>
              <w:t>Exam Skills</w:t>
            </w:r>
          </w:p>
          <w:p w:rsidR="004A73D0" w:rsidRDefault="004A73D0" w:rsidP="004A73D0">
            <w:pPr>
              <w:jc w:val="center"/>
            </w:pPr>
          </w:p>
          <w:p w:rsidR="004A73D0" w:rsidRDefault="004A73D0" w:rsidP="004A73D0">
            <w:pPr>
              <w:jc w:val="center"/>
            </w:pPr>
            <w:r w:rsidRPr="003D3976">
              <w:rPr>
                <w:highlight w:val="yellow"/>
              </w:rPr>
              <w:t>AO (1-6)</w:t>
            </w:r>
          </w:p>
        </w:tc>
        <w:tc>
          <w:tcPr>
            <w:tcW w:w="1363" w:type="dxa"/>
          </w:tcPr>
          <w:p w:rsidR="004A73D0" w:rsidRDefault="004A73D0" w:rsidP="004A73D0">
            <w:pPr>
              <w:jc w:val="center"/>
            </w:pPr>
            <w:r>
              <w:t>Poetry of William Blake</w:t>
            </w:r>
          </w:p>
          <w:p w:rsidR="004A73D0" w:rsidRDefault="004A73D0" w:rsidP="004A73D0">
            <w:pPr>
              <w:jc w:val="center"/>
            </w:pPr>
          </w:p>
          <w:p w:rsidR="004A73D0" w:rsidRPr="00277EB6" w:rsidRDefault="004A73D0" w:rsidP="004A73D0">
            <w:pPr>
              <w:jc w:val="center"/>
              <w:rPr>
                <w:i/>
              </w:rPr>
            </w:pPr>
            <w:r w:rsidRPr="003D3976">
              <w:rPr>
                <w:i/>
                <w:highlight w:val="yellow"/>
              </w:rPr>
              <w:t>AO (1-4</w:t>
            </w:r>
            <w:r>
              <w:rPr>
                <w:i/>
              </w:rPr>
              <w:t>)</w:t>
            </w:r>
          </w:p>
        </w:tc>
        <w:tc>
          <w:tcPr>
            <w:tcW w:w="1363" w:type="dxa"/>
          </w:tcPr>
          <w:p w:rsidR="004A73D0" w:rsidRDefault="004A73D0" w:rsidP="004A73D0">
            <w:pPr>
              <w:jc w:val="center"/>
            </w:pPr>
            <w:r>
              <w:t>Romeo and Juliet</w:t>
            </w:r>
          </w:p>
          <w:p w:rsidR="004A73D0" w:rsidRDefault="004A73D0" w:rsidP="004A73D0">
            <w:pPr>
              <w:jc w:val="center"/>
              <w:rPr>
                <w:i/>
                <w:highlight w:val="yellow"/>
              </w:rPr>
            </w:pPr>
          </w:p>
          <w:p w:rsidR="004A73D0" w:rsidRPr="00277EB6" w:rsidRDefault="004A73D0" w:rsidP="004A73D0">
            <w:pPr>
              <w:jc w:val="center"/>
              <w:rPr>
                <w:i/>
              </w:rPr>
            </w:pPr>
            <w:r w:rsidRPr="003D3976">
              <w:rPr>
                <w:i/>
                <w:highlight w:val="yellow"/>
              </w:rPr>
              <w:t>AO (1-3</w:t>
            </w:r>
            <w:r>
              <w:rPr>
                <w:i/>
              </w:rPr>
              <w:t>)</w:t>
            </w:r>
          </w:p>
        </w:tc>
      </w:tr>
    </w:tbl>
    <w:p w:rsidR="003D3976" w:rsidRDefault="003D3976" w:rsidP="003A6393">
      <w:pPr>
        <w:jc w:val="center"/>
      </w:pPr>
    </w:p>
    <w:tbl>
      <w:tblPr>
        <w:tblStyle w:val="TableGrid"/>
        <w:tblpPr w:leftFromText="180" w:rightFromText="180" w:vertAnchor="text" w:horzAnchor="page" w:tblpX="5746" w:tblpY="67"/>
        <w:tblW w:w="0" w:type="auto"/>
        <w:tblLook w:val="04A0" w:firstRow="1" w:lastRow="0" w:firstColumn="1" w:lastColumn="0" w:noHBand="0" w:noVBand="1"/>
      </w:tblPr>
      <w:tblGrid>
        <w:gridCol w:w="1296"/>
        <w:gridCol w:w="3770"/>
      </w:tblGrid>
      <w:tr w:rsidR="004A73D0" w:rsidRPr="003A6393" w:rsidTr="004A73D0">
        <w:tc>
          <w:tcPr>
            <w:tcW w:w="1296" w:type="dxa"/>
          </w:tcPr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b/>
                <w:sz w:val="20"/>
              </w:rPr>
            </w:pPr>
            <w:r w:rsidRPr="003A6393">
              <w:rPr>
                <w:rFonts w:asciiTheme="minorHAnsi" w:hAnsiTheme="minorHAnsi" w:cstheme="minorBidi"/>
                <w:b/>
                <w:sz w:val="20"/>
              </w:rPr>
              <w:t>Writing Assessment Focus</w:t>
            </w:r>
          </w:p>
        </w:tc>
        <w:tc>
          <w:tcPr>
            <w:tcW w:w="3770" w:type="dxa"/>
          </w:tcPr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b/>
                <w:sz w:val="20"/>
              </w:rPr>
            </w:pPr>
            <w:r w:rsidRPr="003A6393">
              <w:rPr>
                <w:rFonts w:asciiTheme="minorHAnsi" w:hAnsiTheme="minorHAnsi" w:cstheme="minorBidi"/>
                <w:b/>
                <w:sz w:val="20"/>
              </w:rPr>
              <w:t xml:space="preserve">Writing Assessment </w:t>
            </w:r>
          </w:p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b/>
                <w:sz w:val="20"/>
              </w:rPr>
            </w:pPr>
            <w:r w:rsidRPr="003A6393">
              <w:rPr>
                <w:rFonts w:asciiTheme="minorHAnsi" w:hAnsiTheme="minorHAnsi" w:cstheme="minorBidi"/>
                <w:b/>
                <w:sz w:val="20"/>
              </w:rPr>
              <w:t>Descriptors</w:t>
            </w:r>
          </w:p>
        </w:tc>
      </w:tr>
      <w:tr w:rsidR="004A73D0" w:rsidRPr="003A6393" w:rsidTr="004A73D0">
        <w:trPr>
          <w:trHeight w:val="517"/>
        </w:trPr>
        <w:tc>
          <w:tcPr>
            <w:tcW w:w="1296" w:type="dxa"/>
          </w:tcPr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AO5 (i)</w:t>
            </w:r>
          </w:p>
        </w:tc>
        <w:tc>
          <w:tcPr>
            <w:tcW w:w="3770" w:type="dxa"/>
          </w:tcPr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To create imaginative texts using a range of language devices.</w:t>
            </w:r>
          </w:p>
        </w:tc>
      </w:tr>
      <w:tr w:rsidR="004A73D0" w:rsidRPr="003A6393" w:rsidTr="004A73D0">
        <w:tc>
          <w:tcPr>
            <w:tcW w:w="1296" w:type="dxa"/>
          </w:tcPr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(ii)</w:t>
            </w:r>
          </w:p>
        </w:tc>
        <w:tc>
          <w:tcPr>
            <w:tcW w:w="3770" w:type="dxa"/>
          </w:tcPr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Producing tasks which are well suited to their genre, purpose and audience.</w:t>
            </w:r>
          </w:p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</w:p>
        </w:tc>
      </w:tr>
      <w:tr w:rsidR="004A73D0" w:rsidRPr="003A6393" w:rsidTr="004A73D0">
        <w:tc>
          <w:tcPr>
            <w:tcW w:w="1296" w:type="dxa"/>
          </w:tcPr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(ii)</w:t>
            </w:r>
          </w:p>
        </w:tc>
        <w:tc>
          <w:tcPr>
            <w:tcW w:w="3770" w:type="dxa"/>
          </w:tcPr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To organise texts using well-structured paragraphs and discourse markers.</w:t>
            </w:r>
          </w:p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</w:p>
        </w:tc>
      </w:tr>
      <w:tr w:rsidR="004A73D0" w:rsidRPr="003A6393" w:rsidTr="004A73D0">
        <w:tc>
          <w:tcPr>
            <w:tcW w:w="1296" w:type="dxa"/>
          </w:tcPr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AO6 (i)</w:t>
            </w:r>
          </w:p>
        </w:tc>
        <w:tc>
          <w:tcPr>
            <w:tcW w:w="3770" w:type="dxa"/>
          </w:tcPr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To use a range of punctuation accurately.</w:t>
            </w:r>
          </w:p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</w:p>
        </w:tc>
      </w:tr>
      <w:tr w:rsidR="004A73D0" w:rsidRPr="003A6393" w:rsidTr="004A73D0">
        <w:tc>
          <w:tcPr>
            <w:tcW w:w="1296" w:type="dxa"/>
          </w:tcPr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(ii)</w:t>
            </w:r>
          </w:p>
        </w:tc>
        <w:tc>
          <w:tcPr>
            <w:tcW w:w="3770" w:type="dxa"/>
          </w:tcPr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To use a variety of well selected vocabulary and sentence structures for effect.</w:t>
            </w:r>
          </w:p>
        </w:tc>
      </w:tr>
      <w:tr w:rsidR="004A73D0" w:rsidRPr="003A6393" w:rsidTr="004A73D0">
        <w:tc>
          <w:tcPr>
            <w:tcW w:w="1296" w:type="dxa"/>
          </w:tcPr>
          <w:p w:rsidR="004A73D0" w:rsidRPr="003A6393" w:rsidRDefault="004A73D0" w:rsidP="004A73D0">
            <w:pPr>
              <w:jc w:val="center"/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(iii)</w:t>
            </w:r>
          </w:p>
        </w:tc>
        <w:tc>
          <w:tcPr>
            <w:tcW w:w="3770" w:type="dxa"/>
          </w:tcPr>
          <w:p w:rsidR="004A73D0" w:rsidRPr="003A6393" w:rsidRDefault="004A73D0" w:rsidP="004A73D0">
            <w:pPr>
              <w:rPr>
                <w:rFonts w:asciiTheme="minorHAnsi" w:hAnsiTheme="minorHAnsi" w:cstheme="minorBidi"/>
                <w:sz w:val="20"/>
              </w:rPr>
            </w:pPr>
            <w:r w:rsidRPr="003A6393">
              <w:rPr>
                <w:rFonts w:asciiTheme="minorHAnsi" w:hAnsiTheme="minorHAnsi" w:cstheme="minorBidi"/>
                <w:sz w:val="20"/>
              </w:rPr>
              <w:t>To spell accurately.</w:t>
            </w:r>
          </w:p>
        </w:tc>
      </w:tr>
    </w:tbl>
    <w:tbl>
      <w:tblPr>
        <w:tblStyle w:val="TableGrid"/>
        <w:tblpPr w:leftFromText="180" w:rightFromText="180" w:vertAnchor="page" w:horzAnchor="page" w:tblpX="623" w:tblpY="10361"/>
        <w:tblW w:w="0" w:type="auto"/>
        <w:tblLook w:val="04A0" w:firstRow="1" w:lastRow="0" w:firstColumn="1" w:lastColumn="0" w:noHBand="0" w:noVBand="1"/>
      </w:tblPr>
      <w:tblGrid>
        <w:gridCol w:w="1809"/>
        <w:gridCol w:w="2899"/>
      </w:tblGrid>
      <w:tr w:rsidR="004A73D0" w:rsidRPr="003A6393" w:rsidTr="004A73D0">
        <w:tc>
          <w:tcPr>
            <w:tcW w:w="1809" w:type="dxa"/>
          </w:tcPr>
          <w:p w:rsidR="004A73D0" w:rsidRPr="00CE3D9A" w:rsidRDefault="004A73D0" w:rsidP="004A73D0">
            <w:pPr>
              <w:rPr>
                <w:b/>
                <w:sz w:val="20"/>
              </w:rPr>
            </w:pPr>
            <w:r w:rsidRPr="00CE3D9A">
              <w:rPr>
                <w:b/>
                <w:sz w:val="20"/>
              </w:rPr>
              <w:t xml:space="preserve">Reading </w:t>
            </w:r>
            <w:r w:rsidRPr="00CE3D9A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7E32F893" wp14:editId="04772142">
                  <wp:simplePos x="0" y="0"/>
                  <wp:positionH relativeFrom="column">
                    <wp:posOffset>7420610</wp:posOffset>
                  </wp:positionH>
                  <wp:positionV relativeFrom="paragraph">
                    <wp:posOffset>-346075</wp:posOffset>
                  </wp:positionV>
                  <wp:extent cx="1830070" cy="2336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0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3D9A">
              <w:rPr>
                <w:b/>
                <w:sz w:val="20"/>
              </w:rPr>
              <w:t>Assessment Focus</w:t>
            </w:r>
          </w:p>
        </w:tc>
        <w:tc>
          <w:tcPr>
            <w:tcW w:w="289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Reading Assessment Descriptors</w:t>
            </w:r>
          </w:p>
        </w:tc>
      </w:tr>
      <w:tr w:rsidR="004A73D0" w:rsidRPr="003A6393" w:rsidTr="004A73D0">
        <w:tc>
          <w:tcPr>
            <w:tcW w:w="180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AO1</w:t>
            </w:r>
          </w:p>
        </w:tc>
        <w:tc>
          <w:tcPr>
            <w:tcW w:w="289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To identify and interpret implicit and explicit information within a text.</w:t>
            </w:r>
          </w:p>
        </w:tc>
      </w:tr>
      <w:tr w:rsidR="004A73D0" w:rsidRPr="003A6393" w:rsidTr="004A73D0">
        <w:tc>
          <w:tcPr>
            <w:tcW w:w="180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AO2</w:t>
            </w:r>
          </w:p>
        </w:tc>
        <w:tc>
          <w:tcPr>
            <w:tcW w:w="289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To identify and comment upon a writer’s use of language.</w:t>
            </w:r>
          </w:p>
        </w:tc>
      </w:tr>
      <w:tr w:rsidR="004A73D0" w:rsidRPr="003A6393" w:rsidTr="004A73D0">
        <w:tc>
          <w:tcPr>
            <w:tcW w:w="180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AO3</w:t>
            </w:r>
          </w:p>
        </w:tc>
        <w:tc>
          <w:tcPr>
            <w:tcW w:w="289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To identify and comment upon the structure and organisation of a text.</w:t>
            </w:r>
          </w:p>
        </w:tc>
      </w:tr>
      <w:tr w:rsidR="004A73D0" w:rsidRPr="003A6393" w:rsidTr="004A73D0">
        <w:tc>
          <w:tcPr>
            <w:tcW w:w="180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AO4</w:t>
            </w:r>
          </w:p>
        </w:tc>
        <w:tc>
          <w:tcPr>
            <w:tcW w:w="2899" w:type="dxa"/>
          </w:tcPr>
          <w:p w:rsidR="004A73D0" w:rsidRPr="00CE3D9A" w:rsidRDefault="004A73D0" w:rsidP="004A73D0">
            <w:pPr>
              <w:rPr>
                <w:sz w:val="20"/>
              </w:rPr>
            </w:pPr>
            <w:r w:rsidRPr="00CE3D9A">
              <w:rPr>
                <w:sz w:val="20"/>
              </w:rPr>
              <w:t>To identify and comment upon writer’s perspectives and ideas using social, historical and cultural context where necessary.</w:t>
            </w:r>
          </w:p>
        </w:tc>
      </w:tr>
    </w:tbl>
    <w:p w:rsidR="003D3976" w:rsidRDefault="003D3976" w:rsidP="003D3976">
      <w:pPr>
        <w:tabs>
          <w:tab w:val="left" w:pos="468"/>
        </w:tabs>
      </w:pPr>
      <w:r>
        <w:tab/>
      </w:r>
    </w:p>
    <w:p w:rsidR="003D3976" w:rsidRDefault="003D3976" w:rsidP="003D3976">
      <w:pPr>
        <w:tabs>
          <w:tab w:val="left" w:pos="468"/>
        </w:tabs>
      </w:pPr>
    </w:p>
    <w:p w:rsidR="003D3976" w:rsidRDefault="003D3976" w:rsidP="003A6393">
      <w:pPr>
        <w:jc w:val="center"/>
      </w:pPr>
    </w:p>
    <w:p w:rsidR="003D3976" w:rsidRDefault="003D3976" w:rsidP="003A6393">
      <w:pPr>
        <w:jc w:val="center"/>
      </w:pPr>
    </w:p>
    <w:p w:rsidR="003D3976" w:rsidRDefault="004A73D0" w:rsidP="003A6393">
      <w:pPr>
        <w:jc w:val="center"/>
      </w:pPr>
      <w:r w:rsidRPr="008B0629"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74D7" wp14:editId="7DF62EF9">
                <wp:simplePos x="0" y="0"/>
                <wp:positionH relativeFrom="column">
                  <wp:posOffset>-581660</wp:posOffset>
                </wp:positionH>
                <wp:positionV relativeFrom="paragraph">
                  <wp:posOffset>-419735</wp:posOffset>
                </wp:positionV>
                <wp:extent cx="6637655" cy="1329690"/>
                <wp:effectExtent l="0" t="0" r="10795" b="228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8B0629" w:rsidRDefault="008B0629" w:rsidP="008B0629">
                            <w:pPr>
                              <w:rPr>
                                <w:b/>
                              </w:rPr>
                            </w:pPr>
                            <w:r w:rsidRPr="008B0629">
                              <w:rPr>
                                <w:b/>
                              </w:rPr>
                              <w:t>Expectations:</w:t>
                            </w:r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All students should have a reading book for English lessons; this will be monitored by their class teacher.</w:t>
                            </w:r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All students should complete a piece of extended writing each week.</w:t>
                            </w:r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Home and class learning should be completed to a high standard.</w:t>
                            </w:r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 addition to</w:t>
                            </w:r>
                            <w:r w:rsidR="008E7EE8">
                              <w:t xml:space="preserve"> written homework</w:t>
                            </w:r>
                            <w:r>
                              <w:t>, students should be completing 30 minutes of independent reading each day.</w:t>
                            </w:r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Exercise books should be neat and well presented.</w:t>
                            </w:r>
                          </w:p>
                          <w:p w:rsidR="008B0629" w:rsidRDefault="008B0629" w:rsidP="008B0629"/>
                          <w:p w:rsidR="008B0629" w:rsidRDefault="008B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8pt;margin-top:-33.05pt;width:522.65pt;height:10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">
                <v:textbox>
                  <w:txbxContent>
                    <w:p w:rsidR="008B0629" w:rsidRPr="008B0629" w:rsidRDefault="008B0629" w:rsidP="008B0629">
                      <w:pPr>
                        <w:rPr>
                          <w:b/>
                        </w:rPr>
                      </w:pPr>
                      <w:r w:rsidRPr="008B0629">
                        <w:rPr>
                          <w:b/>
                        </w:rPr>
                        <w:t>Expectations:</w:t>
                      </w:r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All students should have a reading book for English lessons; this will be monitored by their class teacher.</w:t>
                      </w:r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All students should complete a piece of extended writing each week.</w:t>
                      </w:r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Home and class learning should be completed to a high standard.</w:t>
                      </w:r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 addition to</w:t>
                      </w:r>
                      <w:r w:rsidR="008E7EE8">
                        <w:t xml:space="preserve"> written homework</w:t>
                      </w:r>
                      <w:r>
                        <w:t>, students should be completing 30 minutes of independent reading each day.</w:t>
                      </w:r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Exercise books should be neat and well presented.</w:t>
                      </w:r>
                    </w:p>
                    <w:p w:rsidR="008B0629" w:rsidRDefault="008B0629" w:rsidP="008B0629"/>
                    <w:p w:rsidR="008B0629" w:rsidRDefault="008B0629"/>
                  </w:txbxContent>
                </v:textbox>
              </v:shape>
            </w:pict>
          </mc:Fallback>
        </mc:AlternateContent>
      </w:r>
    </w:p>
    <w:p w:rsidR="003D3976" w:rsidRDefault="003D3976" w:rsidP="003A6393">
      <w:pPr>
        <w:jc w:val="center"/>
      </w:pPr>
    </w:p>
    <w:p w:rsidR="003D3976" w:rsidRDefault="003D3976" w:rsidP="003A6393">
      <w:pPr>
        <w:jc w:val="center"/>
      </w:pPr>
    </w:p>
    <w:p w:rsidR="003D3976" w:rsidRDefault="003D3976" w:rsidP="003A6393">
      <w:pPr>
        <w:jc w:val="center"/>
      </w:pPr>
    </w:p>
    <w:p w:rsidR="003D3976" w:rsidRDefault="003D3976" w:rsidP="003A6393">
      <w:pPr>
        <w:jc w:val="center"/>
      </w:pPr>
    </w:p>
    <w:p w:rsidR="003078F7" w:rsidRDefault="003078F7" w:rsidP="003A6393"/>
    <w:p w:rsidR="003078F7" w:rsidRDefault="003078F7" w:rsidP="003078F7">
      <w:pPr>
        <w:rPr>
          <w:u w:val="single"/>
        </w:rPr>
      </w:pPr>
    </w:p>
    <w:p w:rsidR="008B0629" w:rsidRDefault="004A73D0" w:rsidP="003078F7">
      <w:pPr>
        <w:rPr>
          <w:u w:val="single"/>
        </w:rPr>
      </w:pPr>
      <w:r w:rsidRPr="008B0629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36AE4" wp14:editId="49B84CF9">
                <wp:simplePos x="0" y="0"/>
                <wp:positionH relativeFrom="column">
                  <wp:posOffset>-582295</wp:posOffset>
                </wp:positionH>
                <wp:positionV relativeFrom="paragraph">
                  <wp:posOffset>24765</wp:posOffset>
                </wp:positionV>
                <wp:extent cx="6637655" cy="1139825"/>
                <wp:effectExtent l="0" t="0" r="10795" b="222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65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0629" w:rsidRPr="008B0629" w:rsidRDefault="008B0629" w:rsidP="008B0629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B0629">
                              <w:rPr>
                                <w:b/>
                                <w:u w:val="single"/>
                              </w:rPr>
                              <w:t>How you can support your young person?</w:t>
                            </w:r>
                          </w:p>
                          <w:p w:rsidR="008B0629" w:rsidRDefault="00CE3D9A" w:rsidP="008B06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Encouraging </w:t>
                            </w:r>
                            <w:r w:rsidR="008B0629">
                              <w:t>all homework is completed and proof read to check for errors.</w:t>
                            </w:r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Encouraging independent reading each day.</w:t>
                            </w:r>
                          </w:p>
                          <w:p w:rsidR="008B0629" w:rsidRDefault="004A73D0" w:rsidP="008B06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Using SAM Learning</w:t>
                            </w:r>
                            <w:r w:rsidR="008B0629">
                              <w:t xml:space="preserve"> to check the homework set by classroom teachers.</w:t>
                            </w:r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Asking students to read over and consolidate their class learning.</w:t>
                            </w:r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Directing your young person to BBC </w:t>
                            </w:r>
                            <w:proofErr w:type="spellStart"/>
                            <w:r>
                              <w:t>Bitesize</w:t>
                            </w:r>
                            <w:proofErr w:type="spellEnd"/>
                            <w:r>
                              <w:t xml:space="preserve"> </w:t>
                            </w:r>
                            <w:hyperlink r:id="rId10" w:history="1">
                              <w:r w:rsidRPr="009B6248">
                                <w:rPr>
                                  <w:rStyle w:val="Hyperlink"/>
                                </w:rPr>
                                <w:t>http://www.bbc.co.uk/education/subjects/z3kw2hv</w:t>
                              </w:r>
                            </w:hyperlink>
                          </w:p>
                          <w:p w:rsidR="008B0629" w:rsidRDefault="008B0629" w:rsidP="008B062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</w:p>
                          <w:p w:rsidR="008B0629" w:rsidRDefault="008B0629" w:rsidP="008B0629"/>
                          <w:p w:rsidR="008B0629" w:rsidRDefault="008B06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5.85pt;margin-top:1.95pt;width:522.65pt;height:8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">
                <v:textbox>
                  <w:txbxContent>
                    <w:p w:rsidR="008B0629" w:rsidRPr="008B0629" w:rsidRDefault="008B0629" w:rsidP="008B0629">
                      <w:pPr>
                        <w:rPr>
                          <w:b/>
                          <w:u w:val="single"/>
                        </w:rPr>
                      </w:pPr>
                      <w:r w:rsidRPr="008B0629">
                        <w:rPr>
                          <w:b/>
                          <w:u w:val="single"/>
                        </w:rPr>
                        <w:t>How you can support your young person?</w:t>
                      </w:r>
                    </w:p>
                    <w:p w:rsidR="008B0629" w:rsidRDefault="00CE3D9A" w:rsidP="008B06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Encouraging </w:t>
                      </w:r>
                      <w:r w:rsidR="008B0629">
                        <w:t>all homework is completed and proof read to check for errors.</w:t>
                      </w:r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Encouraging independent reading each day.</w:t>
                      </w:r>
                    </w:p>
                    <w:p w:rsidR="008B0629" w:rsidRDefault="004A73D0" w:rsidP="008B06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Using SAM Learning</w:t>
                      </w:r>
                      <w:r w:rsidR="008B0629">
                        <w:t xml:space="preserve"> to check the homework set by classroom teachers.</w:t>
                      </w:r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Asking students to read over and consolidate their class learning.</w:t>
                      </w:r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Directing your young person to BBC </w:t>
                      </w:r>
                      <w:proofErr w:type="spellStart"/>
                      <w:r>
                        <w:t>Bitesize</w:t>
                      </w:r>
                      <w:proofErr w:type="spellEnd"/>
                      <w:r>
                        <w:t xml:space="preserve"> </w:t>
                      </w:r>
                      <w:hyperlink r:id="rId11" w:history="1">
                        <w:r w:rsidRPr="009B6248">
                          <w:rPr>
                            <w:rStyle w:val="Hyperlink"/>
                          </w:rPr>
                          <w:t>http://www.bbc.co.uk/education/subjects/z3kw2hv</w:t>
                        </w:r>
                      </w:hyperlink>
                    </w:p>
                    <w:p w:rsidR="008B0629" w:rsidRDefault="008B0629" w:rsidP="008B0629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</w:p>
                    <w:p w:rsidR="008B0629" w:rsidRDefault="008B0629" w:rsidP="008B0629"/>
                    <w:p w:rsidR="008B0629" w:rsidRDefault="008B0629"/>
                  </w:txbxContent>
                </v:textbox>
              </v:shape>
            </w:pict>
          </mc:Fallback>
        </mc:AlternateContent>
      </w:r>
    </w:p>
    <w:p w:rsidR="008B0629" w:rsidRDefault="008B0629" w:rsidP="003078F7">
      <w:pPr>
        <w:rPr>
          <w:u w:val="single"/>
        </w:rPr>
      </w:pPr>
    </w:p>
    <w:p w:rsidR="008B0629" w:rsidRDefault="008B0629" w:rsidP="003078F7">
      <w:pPr>
        <w:rPr>
          <w:u w:val="single"/>
        </w:rPr>
      </w:pPr>
    </w:p>
    <w:p w:rsidR="008B0629" w:rsidRDefault="008B0629" w:rsidP="003078F7">
      <w:pPr>
        <w:rPr>
          <w:u w:val="single"/>
        </w:rPr>
      </w:pPr>
    </w:p>
    <w:p w:rsidR="008B0629" w:rsidRDefault="008B0629" w:rsidP="003078F7">
      <w:pPr>
        <w:rPr>
          <w:u w:val="single"/>
        </w:rPr>
      </w:pPr>
    </w:p>
    <w:p w:rsidR="008B0629" w:rsidRDefault="008B0629" w:rsidP="003078F7">
      <w:pPr>
        <w:rPr>
          <w:u w:val="single"/>
        </w:rPr>
      </w:pPr>
    </w:p>
    <w:p w:rsidR="008B0629" w:rsidRDefault="008B0629" w:rsidP="003078F7">
      <w:pPr>
        <w:rPr>
          <w:u w:val="single"/>
        </w:rPr>
      </w:pPr>
    </w:p>
    <w:p w:rsidR="008B0629" w:rsidRDefault="008B0629" w:rsidP="003078F7">
      <w:pPr>
        <w:rPr>
          <w:u w:val="single"/>
        </w:rPr>
      </w:pPr>
    </w:p>
    <w:p w:rsidR="008B0629" w:rsidRDefault="00277EB6" w:rsidP="003078F7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8CA8B9" wp14:editId="0131BECA">
                <wp:simplePos x="0" y="0"/>
                <wp:positionH relativeFrom="column">
                  <wp:posOffset>-581025</wp:posOffset>
                </wp:positionH>
                <wp:positionV relativeFrom="paragraph">
                  <wp:posOffset>108585</wp:posOffset>
                </wp:positionV>
                <wp:extent cx="6637020" cy="1341755"/>
                <wp:effectExtent l="0" t="0" r="1143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EB6" w:rsidRDefault="00277EB6" w:rsidP="00277E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Questions to ask your young person:</w:t>
                            </w:r>
                          </w:p>
                          <w:p w:rsidR="00277EB6" w:rsidRDefault="00277EB6" w:rsidP="00277E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Can you summarise this text?</w:t>
                            </w:r>
                          </w:p>
                          <w:p w:rsidR="00277EB6" w:rsidRDefault="00277EB6" w:rsidP="00277E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Can you make an inference about the text?</w:t>
                            </w:r>
                          </w:p>
                          <w:p w:rsidR="00277EB6" w:rsidRDefault="00277EB6" w:rsidP="00277E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How is the character presented?</w:t>
                            </w:r>
                          </w:p>
                          <w:p w:rsidR="00277EB6" w:rsidRDefault="00277EB6" w:rsidP="00277E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Which character do you have the most empathy with?</w:t>
                            </w:r>
                          </w:p>
                          <w:p w:rsidR="00277EB6" w:rsidRDefault="00277EB6" w:rsidP="00277E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Can you develop your explanation?</w:t>
                            </w:r>
                          </w:p>
                          <w:p w:rsidR="00277EB6" w:rsidRPr="008B0629" w:rsidRDefault="00277EB6" w:rsidP="00277EB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Can you provide an alternative interpretation?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5.75pt;margin-top:8.55pt;width:522.6pt;height:10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">
                <v:textbox>
                  <w:txbxContent>
                    <w:p w:rsidR="00277EB6" w:rsidRDefault="00277EB6" w:rsidP="00277E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Questions to ask your young person:</w:t>
                      </w:r>
                    </w:p>
                    <w:p w:rsidR="00277EB6" w:rsidRDefault="00277EB6" w:rsidP="00277EB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Can you summarise this text?</w:t>
                      </w:r>
                    </w:p>
                    <w:p w:rsidR="00277EB6" w:rsidRDefault="00277EB6" w:rsidP="00277EB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Can you make an inference about the text?</w:t>
                      </w:r>
                    </w:p>
                    <w:p w:rsidR="00277EB6" w:rsidRDefault="00277EB6" w:rsidP="00277EB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How is the character presented?</w:t>
                      </w:r>
                    </w:p>
                    <w:p w:rsidR="00277EB6" w:rsidRDefault="00277EB6" w:rsidP="00277EB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Which character do you have the most empathy with?</w:t>
                      </w:r>
                    </w:p>
                    <w:p w:rsidR="00277EB6" w:rsidRDefault="00277EB6" w:rsidP="00277EB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Can you develop your explanation?</w:t>
                      </w:r>
                    </w:p>
                    <w:p w:rsidR="00277EB6" w:rsidRPr="008B0629" w:rsidRDefault="00277EB6" w:rsidP="00277EB6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Can you provide an alternative interpretation?</w:t>
                      </w:r>
                    </w:p>
                  </w:txbxContent>
                </v:textbox>
              </v:shape>
            </w:pict>
          </mc:Fallback>
        </mc:AlternateContent>
      </w:r>
    </w:p>
    <w:p w:rsidR="008B0629" w:rsidRPr="003078F7" w:rsidRDefault="008B0629" w:rsidP="003078F7">
      <w:pPr>
        <w:rPr>
          <w:u w:val="single"/>
        </w:rPr>
      </w:pPr>
    </w:p>
    <w:p w:rsidR="003078F7" w:rsidRDefault="003078F7" w:rsidP="003078F7">
      <w:pPr>
        <w:rPr>
          <w:u w:val="single"/>
        </w:rPr>
      </w:pPr>
    </w:p>
    <w:p w:rsidR="003078F7" w:rsidRDefault="003078F7" w:rsidP="003078F7">
      <w:pPr>
        <w:rPr>
          <w:u w:val="single"/>
        </w:rPr>
      </w:pPr>
    </w:p>
    <w:p w:rsidR="003078F7" w:rsidRPr="003078F7" w:rsidRDefault="003078F7" w:rsidP="003078F7">
      <w:pPr>
        <w:rPr>
          <w:u w:val="single"/>
        </w:rPr>
      </w:pPr>
    </w:p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3078F7" w:rsidRDefault="003078F7" w:rsidP="003A6393"/>
    <w:p w:rsidR="00EE7383" w:rsidRDefault="00EE7383" w:rsidP="003A6393"/>
    <w:p w:rsidR="00EE7383" w:rsidRDefault="00EE7383" w:rsidP="003A6393"/>
    <w:p w:rsidR="00EE7383" w:rsidRDefault="00EE7383" w:rsidP="003A6393"/>
    <w:p w:rsidR="00EE7383" w:rsidRDefault="00EE7383" w:rsidP="003A6393"/>
    <w:p w:rsidR="00EE7383" w:rsidRDefault="00EE7383" w:rsidP="003A6393"/>
    <w:p w:rsidR="00EE7383" w:rsidRDefault="00EE7383" w:rsidP="003A6393"/>
    <w:p w:rsidR="00EE7383" w:rsidRDefault="00EE7383" w:rsidP="003A6393"/>
    <w:p w:rsidR="00EE7383" w:rsidRDefault="00EE7383" w:rsidP="003A6393"/>
    <w:p w:rsidR="00EE7383" w:rsidRDefault="00EE7383" w:rsidP="003A6393"/>
    <w:p w:rsidR="00EE7383" w:rsidRDefault="00EE7383" w:rsidP="003A6393"/>
    <w:p w:rsidR="00EE7383" w:rsidRDefault="00EE7383" w:rsidP="003A6393"/>
    <w:sectPr w:rsidR="00EE7383" w:rsidSect="00277E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7C2" w:rsidRDefault="00B157C2" w:rsidP="00017DC6">
      <w:r>
        <w:separator/>
      </w:r>
    </w:p>
  </w:endnote>
  <w:endnote w:type="continuationSeparator" w:id="0">
    <w:p w:rsidR="00B157C2" w:rsidRDefault="00B157C2" w:rsidP="0001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7C2" w:rsidRDefault="00B157C2" w:rsidP="00017DC6">
      <w:r>
        <w:separator/>
      </w:r>
    </w:p>
  </w:footnote>
  <w:footnote w:type="continuationSeparator" w:id="0">
    <w:p w:rsidR="00B157C2" w:rsidRDefault="00B157C2" w:rsidP="0001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F8D"/>
    <w:multiLevelType w:val="hybridMultilevel"/>
    <w:tmpl w:val="6FA47A24"/>
    <w:lvl w:ilvl="0" w:tplc="01B4B8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3572"/>
    <w:multiLevelType w:val="hybridMultilevel"/>
    <w:tmpl w:val="49489B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C471F"/>
    <w:multiLevelType w:val="hybridMultilevel"/>
    <w:tmpl w:val="6BC496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458A4"/>
    <w:multiLevelType w:val="hybridMultilevel"/>
    <w:tmpl w:val="C012E5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E1990"/>
    <w:multiLevelType w:val="hybridMultilevel"/>
    <w:tmpl w:val="BC6AB3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B2C42"/>
    <w:multiLevelType w:val="hybridMultilevel"/>
    <w:tmpl w:val="5310EF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93"/>
    <w:rsid w:val="00017DC6"/>
    <w:rsid w:val="00025CC5"/>
    <w:rsid w:val="00055FBE"/>
    <w:rsid w:val="000B2174"/>
    <w:rsid w:val="000C3C8E"/>
    <w:rsid w:val="00277EB6"/>
    <w:rsid w:val="002B6F89"/>
    <w:rsid w:val="003078F7"/>
    <w:rsid w:val="003A6393"/>
    <w:rsid w:val="003B23F6"/>
    <w:rsid w:val="003D3976"/>
    <w:rsid w:val="00463A26"/>
    <w:rsid w:val="004A73D0"/>
    <w:rsid w:val="008B0629"/>
    <w:rsid w:val="008E7EE8"/>
    <w:rsid w:val="00B157C2"/>
    <w:rsid w:val="00CE3D9A"/>
    <w:rsid w:val="00DF5C14"/>
    <w:rsid w:val="00E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93"/>
    <w:pPr>
      <w:ind w:left="720"/>
    </w:pPr>
  </w:style>
  <w:style w:type="table" w:styleId="TableGrid">
    <w:name w:val="Table Grid"/>
    <w:basedOn w:val="TableNormal"/>
    <w:uiPriority w:val="59"/>
    <w:rsid w:val="003A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6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3D9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17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7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C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9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393"/>
    <w:pPr>
      <w:ind w:left="720"/>
    </w:pPr>
  </w:style>
  <w:style w:type="table" w:styleId="TableGrid">
    <w:name w:val="Table Grid"/>
    <w:basedOn w:val="TableNormal"/>
    <w:uiPriority w:val="59"/>
    <w:rsid w:val="003A6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62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E3D9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17D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DC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7D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D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bc.co.uk/education/subjects/z3kw2h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bc.co.uk/education/subjects/z3kw2h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Heather.Jones</dc:creator>
  <cp:lastModifiedBy>Marissa Da Gama</cp:lastModifiedBy>
  <cp:revision>2</cp:revision>
  <cp:lastPrinted>2016-09-30T16:12:00Z</cp:lastPrinted>
  <dcterms:created xsi:type="dcterms:W3CDTF">2017-01-31T09:39:00Z</dcterms:created>
  <dcterms:modified xsi:type="dcterms:W3CDTF">2017-01-31T09:39:00Z</dcterms:modified>
</cp:coreProperties>
</file>